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0E" w:rsidRDefault="000E253F" w:rsidP="000E253F">
      <w:pPr>
        <w:jc w:val="right"/>
        <w:rPr>
          <w:color w:val="000000" w:themeColor="text1"/>
          <w:sz w:val="28"/>
          <w:szCs w:val="28"/>
        </w:rPr>
      </w:pPr>
      <w:r>
        <w:rPr>
          <w:noProof/>
          <w:color w:val="000000" w:themeColor="text1"/>
          <w:sz w:val="28"/>
          <w:szCs w:val="28"/>
          <w:lang w:eastAsia="de-DE"/>
        </w:rPr>
        <w:drawing>
          <wp:anchor distT="0" distB="0" distL="114300" distR="114300" simplePos="0" relativeHeight="251658240" behindDoc="1" locked="0" layoutInCell="1" allowOverlap="1">
            <wp:simplePos x="0" y="0"/>
            <wp:positionH relativeFrom="column">
              <wp:posOffset>4204335</wp:posOffset>
            </wp:positionH>
            <wp:positionV relativeFrom="paragraph">
              <wp:posOffset>-386080</wp:posOffset>
            </wp:positionV>
            <wp:extent cx="1857375" cy="609600"/>
            <wp:effectExtent l="19050" t="0" r="9525" b="0"/>
            <wp:wrapNone/>
            <wp:docPr id="1" name="Bild 1" descr="Q:\03-Ressort JAiS\02 SOZIAL ENGAGIERT\0203 Kinderschutz\0204 Kinderschutz ab Juni 2012\05 Öffentlichkeitsarbeit\dsj LOGO\DOSB_Logo_DSJ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3-Ressort JAiS\02 SOZIAL ENGAGIERT\0203 Kinderschutz\0204 Kinderschutz ab Juni 2012\05 Öffentlichkeitsarbeit\dsj LOGO\DOSB_Logo_DSJ_rgb.jpg"/>
                    <pic:cNvPicPr>
                      <a:picLocks noChangeAspect="1" noChangeArrowheads="1"/>
                    </pic:cNvPicPr>
                  </pic:nvPicPr>
                  <pic:blipFill>
                    <a:blip r:embed="rId7" cstate="print"/>
                    <a:srcRect/>
                    <a:stretch>
                      <a:fillRect/>
                    </a:stretch>
                  </pic:blipFill>
                  <pic:spPr bwMode="auto">
                    <a:xfrm>
                      <a:off x="0" y="0"/>
                      <a:ext cx="1857375" cy="609600"/>
                    </a:xfrm>
                    <a:prstGeom prst="rect">
                      <a:avLst/>
                    </a:prstGeom>
                    <a:noFill/>
                    <a:ln w="9525">
                      <a:noFill/>
                      <a:miter lim="800000"/>
                      <a:headEnd/>
                      <a:tailEnd/>
                    </a:ln>
                  </pic:spPr>
                </pic:pic>
              </a:graphicData>
            </a:graphic>
          </wp:anchor>
        </w:drawing>
      </w:r>
    </w:p>
    <w:p w:rsidR="000E253F" w:rsidRDefault="000E253F" w:rsidP="00475539">
      <w:pPr>
        <w:rPr>
          <w:color w:val="000000" w:themeColor="text1"/>
          <w:sz w:val="28"/>
          <w:szCs w:val="28"/>
        </w:rPr>
      </w:pPr>
    </w:p>
    <w:p w:rsidR="00622EA1" w:rsidRPr="00475539" w:rsidRDefault="000A7975" w:rsidP="00475539">
      <w:pPr>
        <w:rPr>
          <w:color w:val="000000" w:themeColor="text1"/>
          <w:sz w:val="28"/>
          <w:szCs w:val="28"/>
        </w:rPr>
      </w:pPr>
      <w:r w:rsidRPr="00475539">
        <w:rPr>
          <w:color w:val="000000" w:themeColor="text1"/>
          <w:sz w:val="28"/>
          <w:szCs w:val="28"/>
        </w:rPr>
        <w:t xml:space="preserve">10 </w:t>
      </w:r>
      <w:r w:rsidR="00C12ECC" w:rsidRPr="00475539">
        <w:rPr>
          <w:color w:val="000000" w:themeColor="text1"/>
          <w:sz w:val="28"/>
          <w:szCs w:val="28"/>
        </w:rPr>
        <w:t>Spielr</w:t>
      </w:r>
      <w:r w:rsidR="00155FCC" w:rsidRPr="00475539">
        <w:rPr>
          <w:color w:val="000000" w:themeColor="text1"/>
          <w:sz w:val="28"/>
          <w:szCs w:val="28"/>
        </w:rPr>
        <w:t>egeln</w:t>
      </w:r>
      <w:r w:rsidRPr="00475539">
        <w:rPr>
          <w:color w:val="000000" w:themeColor="text1"/>
          <w:sz w:val="28"/>
          <w:szCs w:val="28"/>
        </w:rPr>
        <w:t xml:space="preserve"> für ein respektvolles</w:t>
      </w:r>
      <w:r w:rsidR="00427710" w:rsidRPr="00475539">
        <w:rPr>
          <w:color w:val="000000" w:themeColor="text1"/>
          <w:sz w:val="28"/>
          <w:szCs w:val="28"/>
        </w:rPr>
        <w:t xml:space="preserve"> und aufmerksames</w:t>
      </w:r>
      <w:r w:rsidRPr="00475539">
        <w:rPr>
          <w:color w:val="000000" w:themeColor="text1"/>
          <w:sz w:val="28"/>
          <w:szCs w:val="28"/>
        </w:rPr>
        <w:t xml:space="preserve"> Miteinander</w:t>
      </w:r>
    </w:p>
    <w:p w:rsidR="00CF360E" w:rsidRPr="00475539" w:rsidRDefault="00CF360E" w:rsidP="0019319F">
      <w:pPr>
        <w:spacing w:after="0"/>
        <w:rPr>
          <w:color w:val="000000" w:themeColor="text1"/>
          <w:sz w:val="20"/>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A10345" w:rsidRPr="00475539">
        <w:rPr>
          <w:color w:val="000000" w:themeColor="text1"/>
        </w:rPr>
        <w:t xml:space="preserve"> </w:t>
      </w:r>
      <w:r w:rsidR="00CD6E18" w:rsidRPr="00475539">
        <w:rPr>
          <w:color w:val="000000" w:themeColor="text1"/>
        </w:rPr>
        <w:t xml:space="preserve"> </w:t>
      </w:r>
      <w:r w:rsidRPr="00475539">
        <w:rPr>
          <w:color w:val="000000" w:themeColor="text1"/>
        </w:rPr>
        <w:t>behandele</w:t>
      </w:r>
      <w:r w:rsidR="00A0171C" w:rsidRPr="00475539">
        <w:rPr>
          <w:color w:val="000000" w:themeColor="text1"/>
        </w:rPr>
        <w:t xml:space="preserve"> andere</w:t>
      </w:r>
      <w:r w:rsidR="00A10345" w:rsidRPr="00475539">
        <w:rPr>
          <w:color w:val="000000" w:themeColor="text1"/>
        </w:rPr>
        <w:t xml:space="preserve"> </w:t>
      </w:r>
      <w:r w:rsidR="00CD6E18" w:rsidRPr="00475539">
        <w:rPr>
          <w:color w:val="000000" w:themeColor="text1"/>
        </w:rPr>
        <w:t xml:space="preserve">so, wie </w:t>
      </w:r>
      <w:r w:rsidRPr="00475539">
        <w:rPr>
          <w:color w:val="000000" w:themeColor="text1"/>
        </w:rPr>
        <w:t>ich</w:t>
      </w:r>
      <w:r w:rsidR="00CD6E18" w:rsidRPr="00475539">
        <w:rPr>
          <w:color w:val="000000" w:themeColor="text1"/>
        </w:rPr>
        <w:t xml:space="preserve"> selbst behandelt werden möchte.</w:t>
      </w:r>
    </w:p>
    <w:p w:rsidR="00CD6E18" w:rsidRPr="00475539" w:rsidRDefault="00CD6E18" w:rsidP="00475539">
      <w:pPr>
        <w:pStyle w:val="Listenabsatz"/>
        <w:spacing w:after="0"/>
        <w:ind w:left="1428"/>
        <w:rPr>
          <w:color w:val="000000" w:themeColor="text1"/>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5A3C42" w:rsidRPr="00475539">
        <w:rPr>
          <w:color w:val="000000" w:themeColor="text1"/>
        </w:rPr>
        <w:t xml:space="preserve"> diskriminiere andere</w:t>
      </w:r>
      <w:r w:rsidR="00CD6E18" w:rsidRPr="00475539">
        <w:rPr>
          <w:color w:val="000000" w:themeColor="text1"/>
        </w:rPr>
        <w:t xml:space="preserve"> nicht wegen ihres Geschlechts,</w:t>
      </w:r>
      <w:r w:rsidR="009F7C62" w:rsidRPr="00475539">
        <w:rPr>
          <w:color w:val="000000" w:themeColor="text1"/>
        </w:rPr>
        <w:t xml:space="preserve"> </w:t>
      </w:r>
      <w:r w:rsidR="00E72BA9" w:rsidRPr="00475539">
        <w:rPr>
          <w:color w:val="000000" w:themeColor="text1"/>
        </w:rPr>
        <w:br/>
      </w:r>
      <w:r w:rsidR="00CD6E18" w:rsidRPr="00475539">
        <w:rPr>
          <w:color w:val="000000" w:themeColor="text1"/>
        </w:rPr>
        <w:t xml:space="preserve">ihrer sexuellen Orientierung, ihrer </w:t>
      </w:r>
      <w:r w:rsidR="0081691C" w:rsidRPr="00475539">
        <w:rPr>
          <w:color w:val="000000" w:themeColor="text1"/>
        </w:rPr>
        <w:t xml:space="preserve">sozialen oder ethnischen </w:t>
      </w:r>
      <w:r w:rsidR="00CD6E18" w:rsidRPr="00475539">
        <w:rPr>
          <w:color w:val="000000" w:themeColor="text1"/>
        </w:rPr>
        <w:t xml:space="preserve">Herkunft, </w:t>
      </w:r>
      <w:r w:rsidR="00C4637C" w:rsidRPr="00475539">
        <w:rPr>
          <w:color w:val="000000" w:themeColor="text1"/>
        </w:rPr>
        <w:t xml:space="preserve">ihrer Religion, </w:t>
      </w:r>
      <w:r w:rsidR="00E72BA9" w:rsidRPr="00475539">
        <w:rPr>
          <w:color w:val="000000" w:themeColor="text1"/>
        </w:rPr>
        <w:t xml:space="preserve">ihrer </w:t>
      </w:r>
      <w:r w:rsidR="00C4637C" w:rsidRPr="00475539">
        <w:rPr>
          <w:color w:val="000000" w:themeColor="text1"/>
        </w:rPr>
        <w:t>Kleidung,</w:t>
      </w:r>
      <w:r w:rsidR="0081691C" w:rsidRPr="00475539">
        <w:rPr>
          <w:color w:val="000000" w:themeColor="text1"/>
        </w:rPr>
        <w:t xml:space="preserve"> </w:t>
      </w:r>
      <w:r w:rsidR="00E72BA9" w:rsidRPr="00475539">
        <w:rPr>
          <w:color w:val="000000" w:themeColor="text1"/>
        </w:rPr>
        <w:t xml:space="preserve">ihrer </w:t>
      </w:r>
      <w:r w:rsidR="00CD6E18" w:rsidRPr="00475539">
        <w:rPr>
          <w:color w:val="000000" w:themeColor="text1"/>
        </w:rPr>
        <w:t>Hautfarbe</w:t>
      </w:r>
      <w:r w:rsidR="00992A7F" w:rsidRPr="00475539">
        <w:rPr>
          <w:color w:val="000000" w:themeColor="text1"/>
        </w:rPr>
        <w:t xml:space="preserve"> </w:t>
      </w:r>
      <w:r w:rsidR="003671E6" w:rsidRPr="00475539">
        <w:rPr>
          <w:color w:val="000000" w:themeColor="text1"/>
        </w:rPr>
        <w:t>oder aufgrund ihrer Behinderung</w:t>
      </w:r>
      <w:r w:rsidR="00CD6E18" w:rsidRPr="00475539">
        <w:rPr>
          <w:color w:val="000000" w:themeColor="text1"/>
        </w:rPr>
        <w:t>.</w:t>
      </w:r>
    </w:p>
    <w:p w:rsidR="00CD6E18" w:rsidRPr="00475539" w:rsidRDefault="00CD6E18" w:rsidP="00475539">
      <w:pPr>
        <w:pStyle w:val="Listenabsatz"/>
        <w:spacing w:after="0"/>
        <w:ind w:left="1428"/>
        <w:rPr>
          <w:color w:val="000000" w:themeColor="text1"/>
        </w:rPr>
      </w:pPr>
    </w:p>
    <w:p w:rsidR="000F18C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CD6E18" w:rsidRPr="00475539">
        <w:rPr>
          <w:color w:val="000000" w:themeColor="text1"/>
        </w:rPr>
        <w:t xml:space="preserve"> </w:t>
      </w:r>
      <w:r w:rsidR="00D8678D" w:rsidRPr="00475539">
        <w:rPr>
          <w:color w:val="000000" w:themeColor="text1"/>
        </w:rPr>
        <w:t>achte das Recht der anderen auf körperliche Unversehrtheit</w:t>
      </w:r>
      <w:r w:rsidR="00AC4BC2" w:rsidRPr="00475539">
        <w:rPr>
          <w:color w:val="000000" w:themeColor="text1"/>
        </w:rPr>
        <w:t xml:space="preserve"> und</w:t>
      </w:r>
      <w:r w:rsidR="00E72BA9" w:rsidRPr="00475539">
        <w:rPr>
          <w:color w:val="000000" w:themeColor="text1"/>
        </w:rPr>
        <w:br/>
      </w:r>
      <w:r w:rsidR="00D8678D" w:rsidRPr="00475539">
        <w:rPr>
          <w:color w:val="000000" w:themeColor="text1"/>
        </w:rPr>
        <w:t>wende keine Gewalt</w:t>
      </w:r>
      <w:r w:rsidR="00E72BA9" w:rsidRPr="00475539">
        <w:rPr>
          <w:color w:val="000000" w:themeColor="text1"/>
        </w:rPr>
        <w:t xml:space="preserve"> an</w:t>
      </w:r>
      <w:r w:rsidR="00D8678D" w:rsidRPr="00475539">
        <w:rPr>
          <w:color w:val="000000" w:themeColor="text1"/>
        </w:rPr>
        <w:t xml:space="preserve">, </w:t>
      </w:r>
      <w:r w:rsidR="007A2BF3" w:rsidRPr="00475539">
        <w:rPr>
          <w:color w:val="000000" w:themeColor="text1"/>
        </w:rPr>
        <w:t>weder</w:t>
      </w:r>
      <w:r w:rsidR="00D8678D" w:rsidRPr="00475539">
        <w:rPr>
          <w:color w:val="000000" w:themeColor="text1"/>
        </w:rPr>
        <w:t xml:space="preserve"> physischer, psychischer oder </w:t>
      </w:r>
      <w:r w:rsidR="00E72BA9" w:rsidRPr="00475539">
        <w:rPr>
          <w:color w:val="000000" w:themeColor="text1"/>
        </w:rPr>
        <w:br/>
      </w:r>
      <w:r w:rsidR="00D8678D" w:rsidRPr="00475539">
        <w:rPr>
          <w:color w:val="000000" w:themeColor="text1"/>
        </w:rPr>
        <w:t>sexualisierter Art</w:t>
      </w:r>
      <w:r w:rsidR="00E72BA9" w:rsidRPr="00475539">
        <w:rPr>
          <w:color w:val="000000" w:themeColor="text1"/>
        </w:rPr>
        <w:t>.</w:t>
      </w:r>
      <w:r w:rsidR="000F18C8" w:rsidRPr="00475539">
        <w:rPr>
          <w:color w:val="000000" w:themeColor="text1"/>
        </w:rPr>
        <w:br/>
      </w:r>
    </w:p>
    <w:p w:rsidR="007008A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63857" w:rsidRPr="00475539">
        <w:rPr>
          <w:color w:val="000000" w:themeColor="text1"/>
        </w:rPr>
        <w:t xml:space="preserve"> respektiere die </w:t>
      </w:r>
      <w:r w:rsidR="000F18C8" w:rsidRPr="00475539">
        <w:rPr>
          <w:color w:val="000000" w:themeColor="text1"/>
        </w:rPr>
        <w:t xml:space="preserve">individuellen </w:t>
      </w:r>
      <w:r w:rsidR="00D8678D" w:rsidRPr="00475539">
        <w:rPr>
          <w:color w:val="000000" w:themeColor="text1"/>
        </w:rPr>
        <w:t xml:space="preserve">Grenzen </w:t>
      </w:r>
      <w:r w:rsidR="00F16278" w:rsidRPr="00475539">
        <w:rPr>
          <w:color w:val="000000" w:themeColor="text1"/>
        </w:rPr>
        <w:t>der a</w:t>
      </w:r>
      <w:r w:rsidR="00712B00" w:rsidRPr="00475539">
        <w:rPr>
          <w:color w:val="000000" w:themeColor="text1"/>
        </w:rPr>
        <w:t>nderen und</w:t>
      </w:r>
      <w:r w:rsidR="00D8678D" w:rsidRPr="00475539">
        <w:rPr>
          <w:color w:val="000000" w:themeColor="text1"/>
        </w:rPr>
        <w:t xml:space="preserve"> achte </w:t>
      </w:r>
      <w:r w:rsidR="00AC4BC2" w:rsidRPr="00475539">
        <w:rPr>
          <w:color w:val="000000" w:themeColor="text1"/>
        </w:rPr>
        <w:t>das Recht</w:t>
      </w:r>
      <w:r w:rsidR="00F16278" w:rsidRPr="00475539">
        <w:rPr>
          <w:color w:val="000000" w:themeColor="text1"/>
        </w:rPr>
        <w:t xml:space="preserve"> der a</w:t>
      </w:r>
      <w:r w:rsidR="0097770D" w:rsidRPr="00475539">
        <w:rPr>
          <w:color w:val="000000" w:themeColor="text1"/>
        </w:rPr>
        <w:t>nderen</w:t>
      </w:r>
      <w:r w:rsidR="00F9208C" w:rsidRPr="00475539">
        <w:rPr>
          <w:color w:val="000000" w:themeColor="text1"/>
        </w:rPr>
        <w:t>,</w:t>
      </w:r>
      <w:r w:rsidR="008E2C88" w:rsidRPr="00475539">
        <w:rPr>
          <w:color w:val="000000" w:themeColor="text1"/>
        </w:rPr>
        <w:t xml:space="preserve"> Nein</w:t>
      </w:r>
      <w:r w:rsidR="00AC4BC2" w:rsidRPr="00475539">
        <w:rPr>
          <w:color w:val="000000" w:themeColor="text1"/>
        </w:rPr>
        <w:t xml:space="preserve"> zu sagen</w:t>
      </w:r>
      <w:r w:rsidR="007008A6" w:rsidRPr="00475539">
        <w:rPr>
          <w:color w:val="000000" w:themeColor="text1"/>
        </w:rPr>
        <w:t xml:space="preserve">. </w:t>
      </w:r>
      <w:r w:rsidR="00F9208C" w:rsidRPr="00475539">
        <w:rPr>
          <w:color w:val="000000" w:themeColor="text1"/>
        </w:rPr>
        <w:t>Ein</w:t>
      </w:r>
      <w:r w:rsidR="005A3C42" w:rsidRPr="00475539">
        <w:rPr>
          <w:color w:val="000000"/>
        </w:rPr>
        <w:t xml:space="preserve"> Nein wird von mir akzeptiert</w:t>
      </w:r>
      <w:r w:rsidR="007008A6" w:rsidRPr="00475539">
        <w:rPr>
          <w:color w:val="000000"/>
        </w:rPr>
        <w:t>.</w:t>
      </w:r>
    </w:p>
    <w:p w:rsidR="00CD6E18" w:rsidRPr="00475539" w:rsidRDefault="00CD6E18" w:rsidP="00475539">
      <w:pPr>
        <w:pStyle w:val="Listenabsatz"/>
        <w:spacing w:after="0"/>
        <w:ind w:left="1068"/>
        <w:rPr>
          <w:color w:val="000000" w:themeColor="text1"/>
        </w:rPr>
      </w:pPr>
    </w:p>
    <w:p w:rsidR="00A10345" w:rsidRPr="00061DB3" w:rsidRDefault="00F65941" w:rsidP="00475539">
      <w:pPr>
        <w:pStyle w:val="Listenabsatz"/>
        <w:numPr>
          <w:ilvl w:val="0"/>
          <w:numId w:val="1"/>
        </w:numPr>
        <w:spacing w:after="0"/>
        <w:ind w:left="1068"/>
        <w:rPr>
          <w:color w:val="000000" w:themeColor="text1"/>
        </w:rPr>
      </w:pPr>
      <w:r w:rsidRPr="00061DB3">
        <w:rPr>
          <w:color w:val="000000" w:themeColor="text1"/>
        </w:rPr>
        <w:t>Ich</w:t>
      </w:r>
      <w:r w:rsidR="000A7975" w:rsidRPr="00061DB3">
        <w:rPr>
          <w:color w:val="000000" w:themeColor="text1"/>
        </w:rPr>
        <w:t xml:space="preserve"> </w:t>
      </w:r>
      <w:r w:rsidR="00182016" w:rsidRPr="00061DB3">
        <w:rPr>
          <w:color w:val="000000" w:themeColor="text1"/>
        </w:rPr>
        <w:t>unterlasse die</w:t>
      </w:r>
      <w:r w:rsidR="00712B00" w:rsidRPr="00061DB3">
        <w:rPr>
          <w:color w:val="000000" w:themeColor="text1"/>
        </w:rPr>
        <w:t xml:space="preserve"> Verbreitun</w:t>
      </w:r>
      <w:r w:rsidR="000A7975" w:rsidRPr="00061DB3">
        <w:rPr>
          <w:color w:val="000000" w:themeColor="text1"/>
        </w:rPr>
        <w:t xml:space="preserve">g </w:t>
      </w:r>
      <w:r w:rsidR="00884123" w:rsidRPr="00061DB3">
        <w:rPr>
          <w:color w:val="000000" w:themeColor="text1"/>
        </w:rPr>
        <w:t xml:space="preserve">von </w:t>
      </w:r>
      <w:r w:rsidR="00475539" w:rsidRPr="00061DB3">
        <w:rPr>
          <w:color w:val="000000" w:themeColor="text1"/>
        </w:rPr>
        <w:t xml:space="preserve">Texten, </w:t>
      </w:r>
      <w:r w:rsidR="00884123" w:rsidRPr="00061DB3">
        <w:rPr>
          <w:color w:val="000000" w:themeColor="text1"/>
        </w:rPr>
        <w:t>Fotos</w:t>
      </w:r>
      <w:r w:rsidR="006629AB" w:rsidRPr="00061DB3">
        <w:rPr>
          <w:color w:val="000000" w:themeColor="text1"/>
        </w:rPr>
        <w:t>,</w:t>
      </w:r>
      <w:r w:rsidR="00884123" w:rsidRPr="00061DB3">
        <w:rPr>
          <w:color w:val="000000" w:themeColor="text1"/>
        </w:rPr>
        <w:t xml:space="preserve"> Videos </w:t>
      </w:r>
      <w:r w:rsidR="006629AB" w:rsidRPr="00061DB3">
        <w:rPr>
          <w:color w:val="000000" w:themeColor="text1"/>
        </w:rPr>
        <w:t>oder Tonaufnahmen</w:t>
      </w:r>
      <w:r w:rsidR="00475539" w:rsidRPr="00061DB3">
        <w:rPr>
          <w:color w:val="000000" w:themeColor="text1"/>
        </w:rPr>
        <w:t xml:space="preserve"> über Medien und soziale Netzwerke </w:t>
      </w:r>
      <w:r w:rsidR="006629AB" w:rsidRPr="00061DB3">
        <w:rPr>
          <w:color w:val="000000" w:themeColor="text1"/>
        </w:rPr>
        <w:t xml:space="preserve">gegen den Willen </w:t>
      </w:r>
      <w:r w:rsidR="00CE3ADF" w:rsidRPr="00061DB3">
        <w:rPr>
          <w:color w:val="000000" w:themeColor="text1"/>
        </w:rPr>
        <w:t>d</w:t>
      </w:r>
      <w:r w:rsidR="00FB6B22" w:rsidRPr="00061DB3">
        <w:rPr>
          <w:color w:val="000000" w:themeColor="text1"/>
        </w:rPr>
        <w:t>er</w:t>
      </w:r>
      <w:r w:rsidR="00CE3ADF" w:rsidRPr="00061DB3">
        <w:rPr>
          <w:color w:val="000000" w:themeColor="text1"/>
        </w:rPr>
        <w:t xml:space="preserve"> betreffenden Personen</w:t>
      </w:r>
      <w:r w:rsidR="002716FA" w:rsidRPr="00061DB3">
        <w:rPr>
          <w:color w:val="000000" w:themeColor="text1"/>
        </w:rPr>
        <w:t>.</w:t>
      </w:r>
      <w:r w:rsidR="00A10345" w:rsidRPr="00061DB3">
        <w:rPr>
          <w:color w:val="000000" w:themeColor="text1"/>
        </w:rPr>
        <w:t xml:space="preserve"> </w:t>
      </w:r>
    </w:p>
    <w:p w:rsidR="00A10345" w:rsidRPr="00475539" w:rsidRDefault="00A10345" w:rsidP="00475539">
      <w:pPr>
        <w:pStyle w:val="Listenabsatz"/>
        <w:spacing w:after="0"/>
        <w:ind w:left="1428"/>
        <w:rPr>
          <w:color w:val="000000" w:themeColor="text1"/>
        </w:rPr>
      </w:pPr>
    </w:p>
    <w:p w:rsidR="00E40654"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E40654" w:rsidRPr="00475539">
        <w:rPr>
          <w:color w:val="000000" w:themeColor="text1"/>
        </w:rPr>
        <w:t xml:space="preserve"> </w:t>
      </w:r>
      <w:r w:rsidR="0097770D" w:rsidRPr="00475539">
        <w:rPr>
          <w:color w:val="000000" w:themeColor="text1"/>
        </w:rPr>
        <w:t>lasse zu</w:t>
      </w:r>
      <w:r w:rsidR="00E40654" w:rsidRPr="00475539">
        <w:rPr>
          <w:color w:val="000000" w:themeColor="text1"/>
        </w:rPr>
        <w:t xml:space="preserve">, dass </w:t>
      </w:r>
      <w:r w:rsidR="00F41EAB" w:rsidRPr="00475539">
        <w:rPr>
          <w:color w:val="000000" w:themeColor="text1"/>
        </w:rPr>
        <w:t>alle anderen ihre</w:t>
      </w:r>
      <w:r w:rsidR="00E40654" w:rsidRPr="00475539">
        <w:rPr>
          <w:color w:val="000000" w:themeColor="text1"/>
        </w:rPr>
        <w:t xml:space="preserve"> Gefühle </w:t>
      </w:r>
      <w:r w:rsidR="00056E2D" w:rsidRPr="00475539">
        <w:rPr>
          <w:color w:val="000000" w:themeColor="text1"/>
        </w:rPr>
        <w:t xml:space="preserve">und Wünsche </w:t>
      </w:r>
      <w:r w:rsidR="00E40654" w:rsidRPr="00475539">
        <w:rPr>
          <w:color w:val="000000" w:themeColor="text1"/>
        </w:rPr>
        <w:t xml:space="preserve">frei äußern </w:t>
      </w:r>
      <w:r w:rsidR="004B105C" w:rsidRPr="00475539">
        <w:rPr>
          <w:color w:val="000000" w:themeColor="text1"/>
        </w:rPr>
        <w:br/>
      </w:r>
      <w:r w:rsidR="00F41EAB" w:rsidRPr="00475539">
        <w:rPr>
          <w:color w:val="000000" w:themeColor="text1"/>
        </w:rPr>
        <w:t>können.</w:t>
      </w:r>
    </w:p>
    <w:p w:rsidR="00414732" w:rsidRPr="00475539" w:rsidRDefault="00414732" w:rsidP="00475539">
      <w:pPr>
        <w:pStyle w:val="Listenabsatz"/>
        <w:spacing w:after="0"/>
        <w:ind w:left="1068"/>
        <w:rPr>
          <w:color w:val="000000" w:themeColor="text1"/>
        </w:rPr>
      </w:pPr>
    </w:p>
    <w:p w:rsidR="00414732" w:rsidRPr="00061DB3" w:rsidRDefault="00414732" w:rsidP="00475539">
      <w:pPr>
        <w:pStyle w:val="Listenabsatz"/>
        <w:numPr>
          <w:ilvl w:val="0"/>
          <w:numId w:val="1"/>
        </w:numPr>
        <w:spacing w:after="0"/>
        <w:ind w:left="1068"/>
        <w:rPr>
          <w:color w:val="000000" w:themeColor="text1"/>
        </w:rPr>
      </w:pPr>
      <w:r w:rsidRPr="00061DB3">
        <w:rPr>
          <w:color w:val="000000" w:themeColor="text1"/>
        </w:rPr>
        <w:t>Ich vertrete den Fair-Play Gedanken</w:t>
      </w:r>
      <w:r w:rsidR="00475539" w:rsidRPr="00061DB3">
        <w:rPr>
          <w:color w:val="000000" w:themeColor="text1"/>
        </w:rPr>
        <w:t xml:space="preserve"> aktiv</w:t>
      </w:r>
      <w:r w:rsidRPr="00061DB3">
        <w:rPr>
          <w:color w:val="000000" w:themeColor="text1"/>
        </w:rPr>
        <w:t xml:space="preserve"> und stelle mich daher gegen Tricks und </w:t>
      </w:r>
      <w:r w:rsidR="00475539" w:rsidRPr="00061DB3">
        <w:rPr>
          <w:color w:val="000000" w:themeColor="text1"/>
        </w:rPr>
        <w:t xml:space="preserve">jede Form von </w:t>
      </w:r>
      <w:r w:rsidRPr="00061DB3">
        <w:rPr>
          <w:color w:val="000000" w:themeColor="text1"/>
        </w:rPr>
        <w:t xml:space="preserve">Betrug im </w:t>
      </w:r>
      <w:r w:rsidR="00475539" w:rsidRPr="00061DB3">
        <w:rPr>
          <w:color w:val="000000" w:themeColor="text1"/>
        </w:rPr>
        <w:t>sportlichen Wettbewerb</w:t>
      </w:r>
      <w:r w:rsidR="00FB6B22" w:rsidRPr="00061DB3">
        <w:rPr>
          <w:color w:val="000000" w:themeColor="text1"/>
        </w:rPr>
        <w:t xml:space="preserve"> und im Vereinsleben</w:t>
      </w:r>
      <w:r w:rsidRPr="00061DB3">
        <w:rPr>
          <w:color w:val="000000" w:themeColor="text1"/>
        </w:rPr>
        <w:t>.</w:t>
      </w:r>
    </w:p>
    <w:p w:rsidR="00E40654" w:rsidRPr="00475539" w:rsidRDefault="00E40654" w:rsidP="00475539">
      <w:pPr>
        <w:pStyle w:val="Listenabsatz"/>
        <w:spacing w:after="0"/>
        <w:ind w:left="1428"/>
      </w:pPr>
    </w:p>
    <w:p w:rsidR="00414732" w:rsidRPr="00475539" w:rsidRDefault="00F65941" w:rsidP="00475539">
      <w:pPr>
        <w:pStyle w:val="Listenabsatz"/>
        <w:numPr>
          <w:ilvl w:val="0"/>
          <w:numId w:val="1"/>
        </w:numPr>
        <w:spacing w:after="0"/>
        <w:ind w:left="1068"/>
      </w:pPr>
      <w:r w:rsidRPr="00475539">
        <w:t xml:space="preserve">Ich </w:t>
      </w:r>
      <w:r w:rsidR="0097770D" w:rsidRPr="00475539">
        <w:t>setze</w:t>
      </w:r>
      <w:r w:rsidRPr="00475539">
        <w:t xml:space="preserve"> mich</w:t>
      </w:r>
      <w:r w:rsidR="00E40654" w:rsidRPr="00475539">
        <w:t xml:space="preserve"> gegen </w:t>
      </w:r>
      <w:r w:rsidR="007A2BF3" w:rsidRPr="00475539">
        <w:t>gewalttätiges,</w:t>
      </w:r>
      <w:r w:rsidR="00E40654" w:rsidRPr="00475539">
        <w:t xml:space="preserve"> sexistisches</w:t>
      </w:r>
      <w:r w:rsidR="0081691C" w:rsidRPr="00475539">
        <w:t>, rassistisches</w:t>
      </w:r>
      <w:r w:rsidR="00E40654" w:rsidRPr="00475539">
        <w:t xml:space="preserve"> </w:t>
      </w:r>
      <w:r w:rsidR="007A2BF3" w:rsidRPr="00475539">
        <w:t>oder abwertendes</w:t>
      </w:r>
      <w:r w:rsidR="0019319F" w:rsidRPr="00475539">
        <w:br/>
      </w:r>
      <w:r w:rsidR="00E40654" w:rsidRPr="00475539">
        <w:t>Verhalten</w:t>
      </w:r>
      <w:r w:rsidR="0097770D" w:rsidRPr="00475539">
        <w:t xml:space="preserve"> ein</w:t>
      </w:r>
      <w:r w:rsidR="00E72BA9" w:rsidRPr="00475539">
        <w:t>, e</w:t>
      </w:r>
      <w:r w:rsidR="00E40654" w:rsidRPr="00475539">
        <w:t xml:space="preserve">gal ob </w:t>
      </w:r>
      <w:r w:rsidR="007A2BF3" w:rsidRPr="00475539">
        <w:t>es</w:t>
      </w:r>
      <w:r w:rsidR="00E40654" w:rsidRPr="00475539">
        <w:t xml:space="preserve"> durch Worte, Taten, Bild</w:t>
      </w:r>
      <w:r w:rsidR="00321AE0" w:rsidRPr="00475539">
        <w:t>er</w:t>
      </w:r>
      <w:r w:rsidR="00E40654" w:rsidRPr="00475539">
        <w:t xml:space="preserve"> oder Videos erfolgt.</w:t>
      </w:r>
    </w:p>
    <w:p w:rsidR="00414732" w:rsidRPr="00475539" w:rsidRDefault="00414732" w:rsidP="00475539">
      <w:pPr>
        <w:pStyle w:val="Listenabsatz"/>
        <w:spacing w:after="0"/>
        <w:ind w:left="1068"/>
        <w:rPr>
          <w:color w:val="FF0000"/>
        </w:rPr>
      </w:pPr>
    </w:p>
    <w:p w:rsidR="00EE1E9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05251" w:rsidRPr="00475539">
        <w:rPr>
          <w:color w:val="000000" w:themeColor="text1"/>
        </w:rPr>
        <w:t xml:space="preserve"> </w:t>
      </w:r>
      <w:r w:rsidR="00056E2D" w:rsidRPr="00475539">
        <w:rPr>
          <w:color w:val="000000" w:themeColor="text1"/>
        </w:rPr>
        <w:t>unterstütze</w:t>
      </w:r>
      <w:r w:rsidR="00005251" w:rsidRPr="00475539">
        <w:rPr>
          <w:color w:val="000000" w:themeColor="text1"/>
        </w:rPr>
        <w:t xml:space="preserve"> andere, wenn sie </w:t>
      </w:r>
      <w:r w:rsidR="00EE1E96" w:rsidRPr="00475539">
        <w:rPr>
          <w:color w:val="000000" w:themeColor="text1"/>
        </w:rPr>
        <w:t>gerade nicht in der Lage sind</w:t>
      </w:r>
      <w:r w:rsidR="00056E2D" w:rsidRPr="00475539">
        <w:rPr>
          <w:color w:val="000000" w:themeColor="text1"/>
        </w:rPr>
        <w:t xml:space="preserve">, sich </w:t>
      </w:r>
      <w:r w:rsidR="004B105C" w:rsidRPr="00475539">
        <w:rPr>
          <w:color w:val="000000" w:themeColor="text1"/>
        </w:rPr>
        <w:br/>
      </w:r>
      <w:r w:rsidR="00056E2D" w:rsidRPr="00475539">
        <w:rPr>
          <w:color w:val="000000" w:themeColor="text1"/>
        </w:rPr>
        <w:t>selbst</w:t>
      </w:r>
      <w:r w:rsidR="00EE1E96" w:rsidRPr="00475539">
        <w:rPr>
          <w:color w:val="000000" w:themeColor="text1"/>
        </w:rPr>
        <w:t xml:space="preserve"> </w:t>
      </w:r>
      <w:r w:rsidR="005132F8" w:rsidRPr="00475539">
        <w:rPr>
          <w:color w:val="000000" w:themeColor="text1"/>
        </w:rPr>
        <w:t>zu</w:t>
      </w:r>
      <w:r w:rsidR="004B105C" w:rsidRPr="00475539">
        <w:rPr>
          <w:color w:val="000000" w:themeColor="text1"/>
        </w:rPr>
        <w:t xml:space="preserve"> </w:t>
      </w:r>
      <w:r w:rsidR="005132F8" w:rsidRPr="00475539">
        <w:rPr>
          <w:color w:val="000000" w:themeColor="text1"/>
        </w:rPr>
        <w:t>helfe</w:t>
      </w:r>
      <w:r w:rsidR="00005251" w:rsidRPr="00475539">
        <w:rPr>
          <w:color w:val="000000" w:themeColor="text1"/>
        </w:rPr>
        <w:t>n</w:t>
      </w:r>
      <w:r w:rsidR="00EE1E96" w:rsidRPr="00475539">
        <w:rPr>
          <w:color w:val="000000" w:themeColor="text1"/>
        </w:rPr>
        <w:t>.</w:t>
      </w:r>
    </w:p>
    <w:p w:rsidR="009B43F0" w:rsidRPr="00475539" w:rsidRDefault="009B43F0" w:rsidP="00475539">
      <w:pPr>
        <w:pStyle w:val="Listenabsatz"/>
        <w:spacing w:after="0"/>
        <w:ind w:left="1068"/>
        <w:rPr>
          <w:color w:val="000000" w:themeColor="text1"/>
        </w:rPr>
      </w:pPr>
    </w:p>
    <w:p w:rsidR="00727E62" w:rsidRPr="00475539" w:rsidRDefault="00F65941" w:rsidP="00475539">
      <w:pPr>
        <w:pStyle w:val="Listenabsatz"/>
        <w:numPr>
          <w:ilvl w:val="0"/>
          <w:numId w:val="1"/>
        </w:numPr>
        <w:spacing w:after="0"/>
        <w:ind w:left="1068"/>
        <w:rPr>
          <w:color w:val="000000" w:themeColor="text1"/>
        </w:rPr>
      </w:pPr>
      <w:r w:rsidRPr="00475539">
        <w:rPr>
          <w:color w:val="000000" w:themeColor="text1"/>
        </w:rPr>
        <w:t xml:space="preserve">Ich </w:t>
      </w:r>
      <w:r w:rsidR="0097770D" w:rsidRPr="00475539">
        <w:rPr>
          <w:color w:val="000000" w:themeColor="text1"/>
        </w:rPr>
        <w:t>übernehme Verantwortung</w:t>
      </w:r>
      <w:r w:rsidR="00CD6E18" w:rsidRPr="00475539">
        <w:rPr>
          <w:color w:val="000000" w:themeColor="text1"/>
        </w:rPr>
        <w:t xml:space="preserve">, wenn die </w:t>
      </w:r>
      <w:r w:rsidR="00317A06" w:rsidRPr="00475539">
        <w:t>genannten Spielregeln</w:t>
      </w:r>
      <w:r w:rsidR="005A3C42" w:rsidRPr="00475539">
        <w:t xml:space="preserve"> </w:t>
      </w:r>
    </w:p>
    <w:p w:rsidR="0019319F" w:rsidRDefault="005A3C42" w:rsidP="00475539">
      <w:pPr>
        <w:pStyle w:val="Listenabsatz"/>
        <w:spacing w:after="0"/>
        <w:ind w:left="1068"/>
        <w:rPr>
          <w:color w:val="000000" w:themeColor="text1"/>
        </w:rPr>
      </w:pPr>
      <w:r w:rsidRPr="00475539">
        <w:t>missachtet</w:t>
      </w:r>
      <w:r w:rsidR="00CD6E18" w:rsidRPr="00475539">
        <w:rPr>
          <w:color w:val="000000" w:themeColor="text1"/>
        </w:rPr>
        <w:t xml:space="preserve"> werden</w:t>
      </w:r>
      <w:r w:rsidR="00056E2D" w:rsidRPr="00475539">
        <w:rPr>
          <w:color w:val="000000" w:themeColor="text1"/>
        </w:rPr>
        <w:t xml:space="preserve"> und ziehe g</w:t>
      </w:r>
      <w:r w:rsidR="00321AE0" w:rsidRPr="00475539">
        <w:rPr>
          <w:color w:val="000000" w:themeColor="text1"/>
        </w:rPr>
        <w:t>egebenenfalls</w:t>
      </w:r>
      <w:r w:rsidR="00F41EAB" w:rsidRPr="00475539">
        <w:rPr>
          <w:color w:val="000000" w:themeColor="text1"/>
        </w:rPr>
        <w:t xml:space="preserve"> eine</w:t>
      </w:r>
      <w:r w:rsidR="00F65941" w:rsidRPr="00475539">
        <w:rPr>
          <w:color w:val="000000" w:themeColor="text1"/>
        </w:rPr>
        <w:t xml:space="preserve"> </w:t>
      </w:r>
      <w:r w:rsidR="00F41EAB" w:rsidRPr="00475539">
        <w:rPr>
          <w:color w:val="000000" w:themeColor="text1"/>
        </w:rPr>
        <w:t>Betreuer</w:t>
      </w:r>
      <w:r w:rsidR="00056E2D" w:rsidRPr="00475539">
        <w:rPr>
          <w:color w:val="000000" w:themeColor="text1"/>
        </w:rPr>
        <w:t>in</w:t>
      </w:r>
      <w:r w:rsidR="00F41EAB" w:rsidRPr="00475539">
        <w:rPr>
          <w:color w:val="000000" w:themeColor="text1"/>
        </w:rPr>
        <w:t xml:space="preserve"> / einen Betreuer</w:t>
      </w:r>
      <w:r w:rsidR="00F65941" w:rsidRPr="00475539">
        <w:rPr>
          <w:color w:val="000000" w:themeColor="text1"/>
        </w:rPr>
        <w:t xml:space="preserve"> hinzu</w:t>
      </w:r>
      <w:r w:rsidR="00CD6E18" w:rsidRPr="00475539">
        <w:rPr>
          <w:color w:val="000000" w:themeColor="text1"/>
        </w:rPr>
        <w:t>.</w:t>
      </w:r>
    </w:p>
    <w:p w:rsidR="00475539" w:rsidRPr="00475539" w:rsidRDefault="00475539" w:rsidP="00475539">
      <w:pPr>
        <w:pStyle w:val="Listenabsatz"/>
        <w:spacing w:after="0"/>
        <w:rPr>
          <w:color w:val="000000" w:themeColor="text1"/>
        </w:rPr>
      </w:pPr>
    </w:p>
    <w:p w:rsidR="004B105C" w:rsidRDefault="004B105C" w:rsidP="00475539">
      <w:pPr>
        <w:spacing w:after="0"/>
        <w:jc w:val="center"/>
        <w:rPr>
          <w:color w:val="000000" w:themeColor="text1"/>
        </w:rPr>
      </w:pPr>
      <w:r w:rsidRPr="00475539">
        <w:rPr>
          <w:color w:val="000000" w:themeColor="text1"/>
        </w:rPr>
        <w:t xml:space="preserve">Durch meine Unterschrift </w:t>
      </w:r>
      <w:r w:rsidR="00760888" w:rsidRPr="00475539">
        <w:rPr>
          <w:color w:val="000000" w:themeColor="text1"/>
        </w:rPr>
        <w:t xml:space="preserve">stimme ich </w:t>
      </w:r>
      <w:r w:rsidR="00926806" w:rsidRPr="00475539">
        <w:rPr>
          <w:color w:val="000000" w:themeColor="text1"/>
        </w:rPr>
        <w:t>den zehn</w:t>
      </w:r>
      <w:r w:rsidR="00413CAD" w:rsidRPr="00475539">
        <w:rPr>
          <w:color w:val="000000" w:themeColor="text1"/>
        </w:rPr>
        <w:t xml:space="preserve"> Spielregeln</w:t>
      </w:r>
      <w:r w:rsidR="00760888" w:rsidRPr="00475539">
        <w:rPr>
          <w:color w:val="000000" w:themeColor="text1"/>
        </w:rPr>
        <w:t xml:space="preserve"> zu.</w:t>
      </w:r>
    </w:p>
    <w:p w:rsidR="00920539" w:rsidRDefault="00920539" w:rsidP="00475539">
      <w:pPr>
        <w:spacing w:after="0"/>
        <w:jc w:val="center"/>
        <w:rPr>
          <w:color w:val="000000" w:themeColor="text1"/>
        </w:rPr>
      </w:pPr>
    </w:p>
    <w:p w:rsidR="00475539" w:rsidRDefault="00475539" w:rsidP="00475539">
      <w:pPr>
        <w:spacing w:after="0"/>
        <w:jc w:val="center"/>
        <w:rPr>
          <w:color w:val="000000" w:themeColor="text1"/>
        </w:rPr>
      </w:pPr>
    </w:p>
    <w:p w:rsidR="00CF360E" w:rsidRPr="00475539" w:rsidRDefault="00CF360E" w:rsidP="00475539">
      <w:pPr>
        <w:spacing w:after="0"/>
        <w:jc w:val="center"/>
        <w:rPr>
          <w:color w:val="000000" w:themeColor="text1"/>
        </w:rPr>
      </w:pPr>
    </w:p>
    <w:tbl>
      <w:tblPr>
        <w:tblStyle w:val="Tabellengitternetz"/>
        <w:tblW w:w="0" w:type="auto"/>
        <w:jc w:val="center"/>
        <w:tblInd w:w="534" w:type="dxa"/>
        <w:tblLook w:val="04A0"/>
      </w:tblPr>
      <w:tblGrid>
        <w:gridCol w:w="3685"/>
        <w:gridCol w:w="3685"/>
      </w:tblGrid>
      <w:tr w:rsidR="00AC75B9" w:rsidRPr="00475539" w:rsidTr="00475539">
        <w:trPr>
          <w:trHeight w:val="653"/>
          <w:jc w:val="center"/>
        </w:trPr>
        <w:tc>
          <w:tcPr>
            <w:tcW w:w="3685" w:type="dxa"/>
            <w:tcBorders>
              <w:top w:val="nil"/>
              <w:left w:val="nil"/>
              <w:bottom w:val="nil"/>
              <w:right w:val="nil"/>
            </w:tcBorders>
          </w:tcPr>
          <w:p w:rsidR="00AC75B9" w:rsidRDefault="00475539" w:rsidP="00475539">
            <w:pPr>
              <w:pStyle w:val="Flietext"/>
              <w:tabs>
                <w:tab w:val="left" w:pos="850"/>
                <w:tab w:val="left" w:pos="4358"/>
              </w:tabs>
              <w:rPr>
                <w:rFonts w:ascii="Arial" w:hAnsi="Arial" w:cs="Arial"/>
                <w:sz w:val="22"/>
                <w:szCs w:val="22"/>
              </w:rPr>
            </w:pPr>
            <w:r>
              <w:rPr>
                <w:rFonts w:ascii="Arial" w:hAnsi="Arial" w:cs="Arial"/>
                <w:sz w:val="22"/>
                <w:szCs w:val="22"/>
              </w:rPr>
              <w:t>____________________________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Ort, Datum</w:t>
            </w:r>
          </w:p>
        </w:tc>
        <w:tc>
          <w:tcPr>
            <w:tcW w:w="3685" w:type="dxa"/>
            <w:tcBorders>
              <w:top w:val="nil"/>
              <w:left w:val="nil"/>
              <w:bottom w:val="nil"/>
              <w:right w:val="nil"/>
            </w:tcBorders>
          </w:tcPr>
          <w:p w:rsidR="00AC75B9" w:rsidRDefault="00AC75B9" w:rsidP="00475539">
            <w:pPr>
              <w:pStyle w:val="Flietext"/>
              <w:tabs>
                <w:tab w:val="left" w:pos="850"/>
                <w:tab w:val="left" w:pos="4358"/>
              </w:tabs>
              <w:rPr>
                <w:rFonts w:ascii="Arial" w:hAnsi="Arial" w:cs="Arial"/>
                <w:sz w:val="22"/>
                <w:szCs w:val="22"/>
              </w:rPr>
            </w:pPr>
            <w:r w:rsidRPr="00475539">
              <w:rPr>
                <w:rFonts w:ascii="Arial" w:hAnsi="Arial" w:cs="Arial"/>
                <w:sz w:val="22"/>
                <w:szCs w:val="22"/>
              </w:rPr>
              <w:t xml:space="preserve">  </w:t>
            </w:r>
            <w:r w:rsidR="00475539">
              <w:rPr>
                <w:rFonts w:ascii="Arial" w:hAnsi="Arial" w:cs="Arial"/>
                <w:sz w:val="22"/>
                <w:szCs w:val="22"/>
              </w:rPr>
              <w:t>_</w:t>
            </w:r>
            <w:r w:rsidR="00763CB3" w:rsidRPr="00475539">
              <w:rPr>
                <w:rFonts w:ascii="Arial" w:hAnsi="Arial" w:cs="Arial"/>
                <w:sz w:val="22"/>
                <w:szCs w:val="22"/>
              </w:rPr>
              <w:t>_</w:t>
            </w:r>
            <w:r w:rsidRPr="00475539">
              <w:rPr>
                <w:rFonts w:ascii="Arial" w:hAnsi="Arial" w:cs="Arial"/>
                <w:sz w:val="22"/>
                <w:szCs w:val="22"/>
              </w:rPr>
              <w:t>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Unterschrift</w:t>
            </w:r>
          </w:p>
        </w:tc>
      </w:tr>
      <w:tr w:rsidR="00982704" w:rsidRPr="00475539" w:rsidTr="00475539">
        <w:trPr>
          <w:trHeight w:val="653"/>
          <w:jc w:val="center"/>
        </w:trPr>
        <w:tc>
          <w:tcPr>
            <w:tcW w:w="3685" w:type="dxa"/>
            <w:tcBorders>
              <w:top w:val="nil"/>
              <w:left w:val="nil"/>
              <w:bottom w:val="nil"/>
              <w:right w:val="nil"/>
            </w:tcBorders>
          </w:tcPr>
          <w:p w:rsidR="00982704" w:rsidRDefault="00982704" w:rsidP="00475539">
            <w:pPr>
              <w:pStyle w:val="Flietext"/>
              <w:tabs>
                <w:tab w:val="left" w:pos="850"/>
                <w:tab w:val="left" w:pos="4358"/>
              </w:tabs>
              <w:rPr>
                <w:rFonts w:ascii="Arial" w:hAnsi="Arial" w:cs="Arial"/>
                <w:sz w:val="22"/>
                <w:szCs w:val="22"/>
              </w:rPr>
            </w:pPr>
          </w:p>
        </w:tc>
        <w:tc>
          <w:tcPr>
            <w:tcW w:w="3685" w:type="dxa"/>
            <w:tcBorders>
              <w:top w:val="nil"/>
              <w:left w:val="nil"/>
              <w:bottom w:val="nil"/>
              <w:right w:val="nil"/>
            </w:tcBorders>
          </w:tcPr>
          <w:p w:rsidR="00982704" w:rsidRPr="00475539" w:rsidRDefault="00982704" w:rsidP="00475539">
            <w:pPr>
              <w:pStyle w:val="Flietext"/>
              <w:tabs>
                <w:tab w:val="left" w:pos="850"/>
                <w:tab w:val="left" w:pos="4358"/>
              </w:tabs>
              <w:rPr>
                <w:rFonts w:ascii="Arial" w:hAnsi="Arial" w:cs="Arial"/>
                <w:sz w:val="22"/>
                <w:szCs w:val="22"/>
              </w:rPr>
            </w:pPr>
          </w:p>
        </w:tc>
      </w:tr>
    </w:tbl>
    <w:p w:rsidR="00920539" w:rsidRDefault="00683499" w:rsidP="00920539">
      <w:pPr>
        <w:spacing w:after="0" w:line="360" w:lineRule="auto"/>
        <w:rPr>
          <w:sz w:val="28"/>
        </w:rPr>
      </w:pPr>
      <w:r w:rsidRPr="00920539">
        <w:rPr>
          <w:sz w:val="28"/>
        </w:rPr>
        <w:lastRenderedPageBreak/>
        <w:t>Handlungsanleitung zur Umsetzung der</w:t>
      </w:r>
      <w:r w:rsidR="00920539" w:rsidRPr="00920539">
        <w:rPr>
          <w:sz w:val="28"/>
        </w:rPr>
        <w:t xml:space="preserve"> </w:t>
      </w:r>
    </w:p>
    <w:p w:rsidR="00920539" w:rsidRPr="00475539" w:rsidRDefault="00A05DFD" w:rsidP="00920539">
      <w:pPr>
        <w:spacing w:after="0" w:line="360" w:lineRule="auto"/>
        <w:rPr>
          <w:color w:val="000000" w:themeColor="text1"/>
          <w:sz w:val="28"/>
          <w:szCs w:val="28"/>
        </w:rPr>
      </w:pPr>
      <w:r w:rsidRPr="00920539">
        <w:rPr>
          <w:sz w:val="28"/>
        </w:rPr>
        <w:t>10 Spielregeln</w:t>
      </w:r>
      <w:r w:rsidR="00920539" w:rsidRPr="00920539">
        <w:rPr>
          <w:color w:val="000000" w:themeColor="text1"/>
          <w:sz w:val="28"/>
          <w:szCs w:val="28"/>
        </w:rPr>
        <w:t xml:space="preserve"> </w:t>
      </w:r>
      <w:r w:rsidR="00920539" w:rsidRPr="00475539">
        <w:rPr>
          <w:color w:val="000000" w:themeColor="text1"/>
          <w:sz w:val="28"/>
          <w:szCs w:val="28"/>
        </w:rPr>
        <w:t>für ein respektvolles und aufmerksames Miteinander</w:t>
      </w:r>
    </w:p>
    <w:p w:rsidR="00A05DFD" w:rsidRPr="00920539" w:rsidRDefault="00683499" w:rsidP="00920539">
      <w:pPr>
        <w:spacing w:after="0" w:line="360" w:lineRule="auto"/>
        <w:rPr>
          <w:sz w:val="28"/>
        </w:rPr>
      </w:pPr>
      <w:r w:rsidRPr="00920539">
        <w:rPr>
          <w:sz w:val="28"/>
        </w:rPr>
        <w:t>in Gruppen</w:t>
      </w:r>
    </w:p>
    <w:p w:rsidR="00920539" w:rsidRDefault="00920539" w:rsidP="00A05DFD">
      <w:pPr>
        <w:spacing w:after="120" w:line="360" w:lineRule="auto"/>
        <w:jc w:val="both"/>
      </w:pPr>
    </w:p>
    <w:p w:rsidR="00A05DFD" w:rsidRDefault="00A05DFD" w:rsidP="00A05DFD">
      <w:pPr>
        <w:spacing w:after="120" w:line="360" w:lineRule="auto"/>
        <w:jc w:val="both"/>
      </w:pPr>
      <w:r>
        <w:t>Im Zuge der intensiven Beschäftigung mit der Prävention von sexualisierter Gewalt im Sport in der Deutschen Sportjugend (dsj) und in ihren Mitgliedsorganisationen, wurde u.a. das Thema „sexualisierte Gewalt unter Jugendlichen“ bearbeitet.</w:t>
      </w:r>
      <w:r>
        <w:rPr>
          <w:rStyle w:val="Funotenzeichen"/>
        </w:rPr>
        <w:footnoteReference w:id="1"/>
      </w:r>
      <w:r>
        <w:t xml:space="preserve"> </w:t>
      </w:r>
      <w:r w:rsidRPr="00453A07">
        <w:t>Sexu</w:t>
      </w:r>
      <w:r>
        <w:t>alisierte</w:t>
      </w:r>
      <w:r w:rsidRPr="00453A07">
        <w:t xml:space="preserve"> Gewalt </w:t>
      </w:r>
      <w:r>
        <w:t>i</w:t>
      </w:r>
      <w:r w:rsidRPr="00453A07">
        <w:t>st eine der häufigsten Forme</w:t>
      </w:r>
      <w:r>
        <w:t>n von Gewalt unter Jugendlichen und tritt in einem Spektrum von Gewalt ohne Körperkontakt (z.B. verbale Belästigung) bis hin zu sexualisierter Gewalt mit Körperkontakt (z.B. Grapschen, aber auch Vergewaltigung) auf.</w:t>
      </w:r>
      <w:r w:rsidRPr="00DD2BD4">
        <w:t xml:space="preserve"> </w:t>
      </w:r>
      <w:r>
        <w:t>Sie findet im öffentlichen Raum (z.B. Schule, Ferienlager, Sportverein) oder in Partnerschaften statt und wird häufig als nicht problematisch wahrgenommen oder bagatellisiert, obwohl Erfahrungen mit sexualisierter Gewalt</w:t>
      </w:r>
      <w:r w:rsidRPr="00453A07">
        <w:t xml:space="preserve"> </w:t>
      </w:r>
      <w:r>
        <w:t xml:space="preserve">negativen </w:t>
      </w:r>
      <w:r w:rsidRPr="00453A07">
        <w:t xml:space="preserve">Einfluss auf die psychosoziale Entwicklung der </w:t>
      </w:r>
      <w:r>
        <w:t>b</w:t>
      </w:r>
      <w:r w:rsidRPr="00453A07">
        <w:t>etroffenen</w:t>
      </w:r>
      <w:r>
        <w:t xml:space="preserve"> Jugendlichen haben</w:t>
      </w:r>
      <w:r w:rsidRPr="00453A07">
        <w:t>.</w:t>
      </w:r>
      <w:r>
        <w:rPr>
          <w:rStyle w:val="Funotenzeichen"/>
        </w:rPr>
        <w:footnoteReference w:id="2"/>
      </w:r>
    </w:p>
    <w:p w:rsidR="00A05DFD" w:rsidRDefault="00A05DFD" w:rsidP="00A05DFD">
      <w:pPr>
        <w:spacing w:after="120" w:line="360" w:lineRule="auto"/>
        <w:jc w:val="both"/>
      </w:pPr>
      <w:r>
        <w:t xml:space="preserve">Die dsj hat die „10 Spielregeln für ein respektvolles und aufmerksames Miteinander“ als ein Instrument zur Prävention von (sexualisierter) Gewalt unter Jugendlichen entwickelt. Ziel ist es, in der Auseinandersetzung mit den Regeln, die Jugendlichen für ein gewaltfreies Miteinander zu sensibilisieren, ihnen Handlungssicherheit zu geben und somit bei ihnen eine Kultur der Aufmerksamkeit und des verantwortlichen Handelns zu fördern. Das Instrument kann z.B. von den verantwortlichen Betreuer/-innen bei Freizeiten und Trainingslagern oder auch in Gruppenstunden eingesetzt werden. </w:t>
      </w:r>
    </w:p>
    <w:p w:rsidR="00A05DFD" w:rsidRDefault="00A05DFD" w:rsidP="00A05DFD">
      <w:pPr>
        <w:spacing w:after="120" w:line="360" w:lineRule="auto"/>
        <w:jc w:val="both"/>
      </w:pPr>
      <w:r>
        <w:t>Die Einführung und Unterzeichnung der Spielregeln sollte nicht für sich alleine stehen. Es bedarf der Aufklärung und Sensibilisierung der Jugendlichen zum Thema „Grenzachtung“</w:t>
      </w:r>
      <w:r>
        <w:rPr>
          <w:rStyle w:val="Funotenzeichen"/>
        </w:rPr>
        <w:footnoteReference w:id="3"/>
      </w:r>
      <w:r>
        <w:t>. Die Spielregeln sind mit den Jugendlichen zu besprechen und eventuelle Verständlichkeitsfragen zu klären. Alternativ</w:t>
      </w:r>
      <w:r w:rsidRPr="00A75F26">
        <w:t xml:space="preserve"> wird die Entwicklung von eigenen Regeln in der Gruppe angeregt. Eine Zwischenform ist, die hier vorgeschlagenen Regeln </w:t>
      </w:r>
      <w:r>
        <w:t>zusammen mit der Gruppe an deren Bedürfnisse anzupassen</w:t>
      </w:r>
      <w:r w:rsidRPr="00A75F26">
        <w:t xml:space="preserve">. </w:t>
      </w:r>
    </w:p>
    <w:p w:rsidR="00A05DFD" w:rsidRDefault="00A05DFD" w:rsidP="00A05DFD">
      <w:pPr>
        <w:spacing w:after="120" w:line="360" w:lineRule="auto"/>
        <w:jc w:val="both"/>
      </w:pPr>
      <w:r>
        <w:t xml:space="preserve">Im Anschluss können die Spielregeln von den Teilnehmenden unterzeichnet werden. Wenn das gemeinschaftlich passiert, kann dies das Verantwortungsgefühl aller gegenüber den Regeln verstärken. </w:t>
      </w:r>
    </w:p>
    <w:p w:rsidR="00A05DFD" w:rsidRDefault="00A05DFD" w:rsidP="00A05DFD">
      <w:pPr>
        <w:spacing w:after="120" w:line="360" w:lineRule="auto"/>
        <w:jc w:val="both"/>
      </w:pPr>
      <w:r>
        <w:lastRenderedPageBreak/>
        <w:t xml:space="preserve">Es muss schließlich festgelegt werden, was passiert, wenn die Regeln missachtet werden und wer Ansprechperson ist. Betreuer/-innen sollten neben ihrer Rolle als Moderator/-in vor allem beraten und mit diskutieren, wenn es pädagogisch sinnvoll ist. Gleichzeitig müssen Betreuer/-innen aufmerksam sein und eingreifen, falls Einzelne Schutz vor wiederholter Erniedrigung in der Gruppe brauchen. </w:t>
      </w:r>
    </w:p>
    <w:sectPr w:rsidR="00A05DFD" w:rsidSect="00920539">
      <w:pgSz w:w="11906" w:h="16838"/>
      <w:pgMar w:top="1418" w:right="1134" w:bottom="1418"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75" w:rsidRDefault="00BC4175" w:rsidP="00833BA2">
      <w:pPr>
        <w:spacing w:after="0" w:line="240" w:lineRule="auto"/>
      </w:pPr>
      <w:r>
        <w:separator/>
      </w:r>
    </w:p>
  </w:endnote>
  <w:endnote w:type="continuationSeparator" w:id="0">
    <w:p w:rsidR="00BC4175" w:rsidRDefault="00BC4175" w:rsidP="00833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75" w:rsidRDefault="00BC4175" w:rsidP="00833BA2">
      <w:pPr>
        <w:spacing w:after="0" w:line="240" w:lineRule="auto"/>
      </w:pPr>
      <w:r>
        <w:separator/>
      </w:r>
    </w:p>
  </w:footnote>
  <w:footnote w:type="continuationSeparator" w:id="0">
    <w:p w:rsidR="00BC4175" w:rsidRDefault="00BC4175" w:rsidP="00833BA2">
      <w:pPr>
        <w:spacing w:after="0" w:line="240" w:lineRule="auto"/>
      </w:pPr>
      <w:r>
        <w:continuationSeparator/>
      </w:r>
    </w:p>
  </w:footnote>
  <w:footnote w:id="1">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Alles zum Thema „Prävention von sexualisierter Gewalt im Sport“ unter </w:t>
      </w:r>
      <w:hyperlink r:id="rId1" w:history="1">
        <w:r w:rsidRPr="00F95AAD">
          <w:rPr>
            <w:rStyle w:val="Hyperlink"/>
            <w:rFonts w:ascii="Arial" w:hAnsi="Arial" w:cs="Arial"/>
            <w:sz w:val="16"/>
            <w:szCs w:val="16"/>
          </w:rPr>
          <w:t>www.dsj.de/kinderschutz</w:t>
        </w:r>
      </w:hyperlink>
      <w:r w:rsidRPr="00F95AAD">
        <w:rPr>
          <w:rFonts w:ascii="Arial" w:hAnsi="Arial" w:cs="Arial"/>
          <w:sz w:val="16"/>
          <w:szCs w:val="16"/>
        </w:rPr>
        <w:t xml:space="preserve">. </w:t>
      </w:r>
    </w:p>
  </w:footnote>
  <w:footnote w:id="2">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Vgl. Allroggen, Marc (2011): Häufigkeit, Erscheinungsformen und Entstehungsbedingungen sexueller Gewalt unter Kindern und Jugendlichen. Vortrag am </w:t>
      </w:r>
      <w:proofErr w:type="spellStart"/>
      <w:r w:rsidRPr="00F95AAD">
        <w:rPr>
          <w:rFonts w:ascii="Arial" w:hAnsi="Arial" w:cs="Arial"/>
          <w:sz w:val="16"/>
          <w:szCs w:val="16"/>
        </w:rPr>
        <w:t>Fachtag</w:t>
      </w:r>
      <w:proofErr w:type="spellEnd"/>
      <w:r w:rsidRPr="00F95AAD">
        <w:rPr>
          <w:rFonts w:ascii="Arial" w:hAnsi="Arial" w:cs="Arial"/>
          <w:sz w:val="16"/>
          <w:szCs w:val="16"/>
        </w:rPr>
        <w:t xml:space="preserve"> „Sexuelle Gewalt und Kindern und Jugendlichen“. Online: </w:t>
      </w:r>
      <w:hyperlink r:id="rId2" w:history="1">
        <w:r w:rsidRPr="00F95AAD">
          <w:rPr>
            <w:rStyle w:val="Hyperlink"/>
            <w:rFonts w:ascii="Arial" w:hAnsi="Arial" w:cs="Arial"/>
            <w:sz w:val="16"/>
            <w:szCs w:val="16"/>
          </w:rPr>
          <w:t>http://www.stmas.bayern.de/imperia/md/content/stmas/stmas_internet/jugend/fachvortrag_uni_ulm.pdf</w:t>
        </w:r>
      </w:hyperlink>
      <w:r w:rsidRPr="00F95AAD">
        <w:rPr>
          <w:rFonts w:ascii="Arial" w:hAnsi="Arial" w:cs="Arial"/>
          <w:sz w:val="16"/>
          <w:szCs w:val="16"/>
        </w:rPr>
        <w:t xml:space="preserve"> (letzter Zugriff: 25.03.2013)</w:t>
      </w:r>
    </w:p>
  </w:footnote>
  <w:footnote w:id="3">
    <w:p w:rsidR="00BC4175" w:rsidRPr="004D5707"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Dies kann zusätzlich zu den Regeln mit Hilfe von Materialien aus Beratungsstellen umgesetzt werden. Z.B.: „Wo hört der Spaß auf?“ von Petze (</w:t>
      </w:r>
      <w:hyperlink r:id="rId3" w:history="1">
        <w:r w:rsidRPr="00F95AAD">
          <w:rPr>
            <w:rStyle w:val="Hyperlink"/>
            <w:rFonts w:ascii="Arial" w:hAnsi="Arial" w:cs="Arial"/>
            <w:sz w:val="16"/>
            <w:szCs w:val="16"/>
          </w:rPr>
          <w:t>http://www.petze-kiel.de/material.htm</w:t>
        </w:r>
      </w:hyperlink>
      <w:r w:rsidRPr="00F95AAD">
        <w:rPr>
          <w:rFonts w:ascii="Arial" w:hAnsi="Arial" w:cs="Arial"/>
          <w:sz w:val="16"/>
          <w:szCs w:val="16"/>
        </w:rPr>
        <w:t xml:space="preserve">) oder „Deine Sexualität, deine Rechte“ von pro </w:t>
      </w:r>
      <w:proofErr w:type="spellStart"/>
      <w:r w:rsidRPr="00F95AAD">
        <w:rPr>
          <w:rFonts w:ascii="Arial" w:hAnsi="Arial" w:cs="Arial"/>
          <w:sz w:val="16"/>
          <w:szCs w:val="16"/>
        </w:rPr>
        <w:t>familia</w:t>
      </w:r>
      <w:proofErr w:type="spellEnd"/>
      <w:r w:rsidRPr="00F95AAD">
        <w:rPr>
          <w:rFonts w:ascii="Arial" w:hAnsi="Arial" w:cs="Arial"/>
          <w:sz w:val="16"/>
          <w:szCs w:val="16"/>
        </w:rPr>
        <w:t xml:space="preserve"> (</w:t>
      </w:r>
      <w:hyperlink r:id="rId4" w:history="1">
        <w:r w:rsidRPr="00F95AAD">
          <w:rPr>
            <w:rStyle w:val="Hyperlink"/>
            <w:rFonts w:ascii="Arial" w:hAnsi="Arial" w:cs="Arial"/>
            <w:sz w:val="16"/>
            <w:szCs w:val="16"/>
          </w:rPr>
          <w:t>http://www.profamilia.de/fileadmin/publikationen/Jugendliche/deine_sexualitaet_deine_rechte.pdf</w:t>
        </w:r>
      </w:hyperlink>
      <w:r w:rsidRPr="00F95AAD">
        <w:rPr>
          <w:rFonts w:ascii="Arial" w:hAnsi="Arial" w:cs="Arial"/>
          <w:sz w:val="16"/>
          <w:szCs w:val="16"/>
        </w:rPr>
        <w:t>). (letzter Zugriff: 25.03.2013)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71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DB16877"/>
    <w:multiLevelType w:val="hybridMultilevel"/>
    <w:tmpl w:val="CA7C80CA"/>
    <w:lvl w:ilvl="0" w:tplc="24B8EA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6E18"/>
    <w:rsid w:val="00005251"/>
    <w:rsid w:val="000066BB"/>
    <w:rsid w:val="00012553"/>
    <w:rsid w:val="00015DE0"/>
    <w:rsid w:val="0003582E"/>
    <w:rsid w:val="00056E2D"/>
    <w:rsid w:val="00057690"/>
    <w:rsid w:val="00061DB3"/>
    <w:rsid w:val="00063857"/>
    <w:rsid w:val="00064669"/>
    <w:rsid w:val="00067CC2"/>
    <w:rsid w:val="00083AF8"/>
    <w:rsid w:val="000A0497"/>
    <w:rsid w:val="000A0D95"/>
    <w:rsid w:val="000A7975"/>
    <w:rsid w:val="000B625B"/>
    <w:rsid w:val="000B7AA2"/>
    <w:rsid w:val="000C3CD8"/>
    <w:rsid w:val="000E253F"/>
    <w:rsid w:val="000F18C8"/>
    <w:rsid w:val="000F72BA"/>
    <w:rsid w:val="00110780"/>
    <w:rsid w:val="00116722"/>
    <w:rsid w:val="00130D38"/>
    <w:rsid w:val="0013217E"/>
    <w:rsid w:val="00134DB9"/>
    <w:rsid w:val="00146083"/>
    <w:rsid w:val="0015395A"/>
    <w:rsid w:val="00155FCC"/>
    <w:rsid w:val="001562F9"/>
    <w:rsid w:val="00165298"/>
    <w:rsid w:val="001748BC"/>
    <w:rsid w:val="00182016"/>
    <w:rsid w:val="00182CA5"/>
    <w:rsid w:val="0019319F"/>
    <w:rsid w:val="001B5E42"/>
    <w:rsid w:val="001D4046"/>
    <w:rsid w:val="001D53E6"/>
    <w:rsid w:val="001F4537"/>
    <w:rsid w:val="001F4685"/>
    <w:rsid w:val="002020D0"/>
    <w:rsid w:val="00203F0B"/>
    <w:rsid w:val="0022037C"/>
    <w:rsid w:val="00220F3E"/>
    <w:rsid w:val="00233120"/>
    <w:rsid w:val="002474BA"/>
    <w:rsid w:val="002603D8"/>
    <w:rsid w:val="002716FA"/>
    <w:rsid w:val="002719DC"/>
    <w:rsid w:val="002773D9"/>
    <w:rsid w:val="00291D38"/>
    <w:rsid w:val="00296D6D"/>
    <w:rsid w:val="002A0CAD"/>
    <w:rsid w:val="002A56C4"/>
    <w:rsid w:val="002B17EB"/>
    <w:rsid w:val="002C5529"/>
    <w:rsid w:val="002E688C"/>
    <w:rsid w:val="002E75AA"/>
    <w:rsid w:val="002E77FE"/>
    <w:rsid w:val="002F7930"/>
    <w:rsid w:val="003035F4"/>
    <w:rsid w:val="00317A06"/>
    <w:rsid w:val="00321AE0"/>
    <w:rsid w:val="003261E1"/>
    <w:rsid w:val="0032669A"/>
    <w:rsid w:val="00361F11"/>
    <w:rsid w:val="003671E6"/>
    <w:rsid w:val="003702B6"/>
    <w:rsid w:val="00377018"/>
    <w:rsid w:val="00380A73"/>
    <w:rsid w:val="00381CAB"/>
    <w:rsid w:val="003C11D1"/>
    <w:rsid w:val="003D4EE1"/>
    <w:rsid w:val="003D5193"/>
    <w:rsid w:val="003D5538"/>
    <w:rsid w:val="003E4612"/>
    <w:rsid w:val="00406005"/>
    <w:rsid w:val="00413CAD"/>
    <w:rsid w:val="00414732"/>
    <w:rsid w:val="00427710"/>
    <w:rsid w:val="00431B7E"/>
    <w:rsid w:val="004345DB"/>
    <w:rsid w:val="00436239"/>
    <w:rsid w:val="004363C1"/>
    <w:rsid w:val="00440EA0"/>
    <w:rsid w:val="004620E8"/>
    <w:rsid w:val="00464460"/>
    <w:rsid w:val="00466733"/>
    <w:rsid w:val="00467F13"/>
    <w:rsid w:val="00475539"/>
    <w:rsid w:val="004779F0"/>
    <w:rsid w:val="00484E50"/>
    <w:rsid w:val="004866A6"/>
    <w:rsid w:val="004A3984"/>
    <w:rsid w:val="004B105C"/>
    <w:rsid w:val="004B2750"/>
    <w:rsid w:val="004C1C61"/>
    <w:rsid w:val="005132F8"/>
    <w:rsid w:val="00521D21"/>
    <w:rsid w:val="005434ED"/>
    <w:rsid w:val="00551B16"/>
    <w:rsid w:val="005814B5"/>
    <w:rsid w:val="0058660F"/>
    <w:rsid w:val="00591A5E"/>
    <w:rsid w:val="005A0EF8"/>
    <w:rsid w:val="005A3C42"/>
    <w:rsid w:val="005A449A"/>
    <w:rsid w:val="005A620A"/>
    <w:rsid w:val="005B4275"/>
    <w:rsid w:val="005B5097"/>
    <w:rsid w:val="005B7E13"/>
    <w:rsid w:val="005C2C77"/>
    <w:rsid w:val="005F0A37"/>
    <w:rsid w:val="00605CB3"/>
    <w:rsid w:val="00615CF9"/>
    <w:rsid w:val="00622EA1"/>
    <w:rsid w:val="006279D6"/>
    <w:rsid w:val="006400AE"/>
    <w:rsid w:val="006629AB"/>
    <w:rsid w:val="0066693F"/>
    <w:rsid w:val="00671A32"/>
    <w:rsid w:val="00683499"/>
    <w:rsid w:val="006E5475"/>
    <w:rsid w:val="006E66FE"/>
    <w:rsid w:val="006E7B9D"/>
    <w:rsid w:val="007008A6"/>
    <w:rsid w:val="007051C5"/>
    <w:rsid w:val="00712B00"/>
    <w:rsid w:val="00726693"/>
    <w:rsid w:val="00727E62"/>
    <w:rsid w:val="00751E57"/>
    <w:rsid w:val="0075646F"/>
    <w:rsid w:val="007570A9"/>
    <w:rsid w:val="00760888"/>
    <w:rsid w:val="0076268E"/>
    <w:rsid w:val="00763CB3"/>
    <w:rsid w:val="0078429C"/>
    <w:rsid w:val="007A2BF3"/>
    <w:rsid w:val="007A3406"/>
    <w:rsid w:val="007A562A"/>
    <w:rsid w:val="007A741F"/>
    <w:rsid w:val="007C4864"/>
    <w:rsid w:val="007C4E1B"/>
    <w:rsid w:val="007D1BF3"/>
    <w:rsid w:val="007F0067"/>
    <w:rsid w:val="007F53B3"/>
    <w:rsid w:val="00804E6B"/>
    <w:rsid w:val="0081691C"/>
    <w:rsid w:val="00827288"/>
    <w:rsid w:val="00833BA2"/>
    <w:rsid w:val="008343E2"/>
    <w:rsid w:val="0084511A"/>
    <w:rsid w:val="008479D1"/>
    <w:rsid w:val="00855983"/>
    <w:rsid w:val="0086677C"/>
    <w:rsid w:val="008719AF"/>
    <w:rsid w:val="0087480F"/>
    <w:rsid w:val="00880413"/>
    <w:rsid w:val="0088083B"/>
    <w:rsid w:val="00884123"/>
    <w:rsid w:val="0088472F"/>
    <w:rsid w:val="00894287"/>
    <w:rsid w:val="008A3089"/>
    <w:rsid w:val="008A6742"/>
    <w:rsid w:val="008B69A9"/>
    <w:rsid w:val="008E159E"/>
    <w:rsid w:val="008E2C88"/>
    <w:rsid w:val="008E76E8"/>
    <w:rsid w:val="009010A2"/>
    <w:rsid w:val="00904306"/>
    <w:rsid w:val="00906632"/>
    <w:rsid w:val="00913F17"/>
    <w:rsid w:val="00917269"/>
    <w:rsid w:val="00917F3D"/>
    <w:rsid w:val="00920539"/>
    <w:rsid w:val="00924FEF"/>
    <w:rsid w:val="00926806"/>
    <w:rsid w:val="00927C8F"/>
    <w:rsid w:val="009413E3"/>
    <w:rsid w:val="00954EF9"/>
    <w:rsid w:val="00955E2A"/>
    <w:rsid w:val="009569A3"/>
    <w:rsid w:val="00967E63"/>
    <w:rsid w:val="00972F3A"/>
    <w:rsid w:val="0097770D"/>
    <w:rsid w:val="00982704"/>
    <w:rsid w:val="00992A7F"/>
    <w:rsid w:val="009B43F0"/>
    <w:rsid w:val="009D184A"/>
    <w:rsid w:val="009D1BE4"/>
    <w:rsid w:val="009D49D1"/>
    <w:rsid w:val="009E2D5C"/>
    <w:rsid w:val="009E7CA5"/>
    <w:rsid w:val="009F7C62"/>
    <w:rsid w:val="00A0171C"/>
    <w:rsid w:val="00A05DFD"/>
    <w:rsid w:val="00A10345"/>
    <w:rsid w:val="00A1437B"/>
    <w:rsid w:val="00A24245"/>
    <w:rsid w:val="00A30889"/>
    <w:rsid w:val="00A32938"/>
    <w:rsid w:val="00A44FBE"/>
    <w:rsid w:val="00A5198F"/>
    <w:rsid w:val="00A75015"/>
    <w:rsid w:val="00A84F8C"/>
    <w:rsid w:val="00A96BB2"/>
    <w:rsid w:val="00AB24D5"/>
    <w:rsid w:val="00AB2B0F"/>
    <w:rsid w:val="00AC4BC2"/>
    <w:rsid w:val="00AC75B9"/>
    <w:rsid w:val="00B16030"/>
    <w:rsid w:val="00B274DA"/>
    <w:rsid w:val="00B4197B"/>
    <w:rsid w:val="00B43CF4"/>
    <w:rsid w:val="00B72175"/>
    <w:rsid w:val="00B72B2C"/>
    <w:rsid w:val="00B86637"/>
    <w:rsid w:val="00BA64E7"/>
    <w:rsid w:val="00BC4175"/>
    <w:rsid w:val="00BE0525"/>
    <w:rsid w:val="00BE296E"/>
    <w:rsid w:val="00BF2421"/>
    <w:rsid w:val="00C12ECC"/>
    <w:rsid w:val="00C16D27"/>
    <w:rsid w:val="00C177B9"/>
    <w:rsid w:val="00C20EF4"/>
    <w:rsid w:val="00C2476D"/>
    <w:rsid w:val="00C36783"/>
    <w:rsid w:val="00C44A65"/>
    <w:rsid w:val="00C4637C"/>
    <w:rsid w:val="00C56DC5"/>
    <w:rsid w:val="00C76C0D"/>
    <w:rsid w:val="00C9374D"/>
    <w:rsid w:val="00C95FEE"/>
    <w:rsid w:val="00CB1456"/>
    <w:rsid w:val="00CD6E18"/>
    <w:rsid w:val="00CE3ADF"/>
    <w:rsid w:val="00CF360E"/>
    <w:rsid w:val="00CF6587"/>
    <w:rsid w:val="00D0268E"/>
    <w:rsid w:val="00D2022D"/>
    <w:rsid w:val="00D218A9"/>
    <w:rsid w:val="00D31113"/>
    <w:rsid w:val="00D43ADB"/>
    <w:rsid w:val="00D65FC0"/>
    <w:rsid w:val="00D67A82"/>
    <w:rsid w:val="00D70E4B"/>
    <w:rsid w:val="00D76D44"/>
    <w:rsid w:val="00D8678D"/>
    <w:rsid w:val="00D90F55"/>
    <w:rsid w:val="00D91ED0"/>
    <w:rsid w:val="00D949EA"/>
    <w:rsid w:val="00DB4881"/>
    <w:rsid w:val="00DD404E"/>
    <w:rsid w:val="00DE51DA"/>
    <w:rsid w:val="00E06703"/>
    <w:rsid w:val="00E1369B"/>
    <w:rsid w:val="00E40654"/>
    <w:rsid w:val="00E50F1C"/>
    <w:rsid w:val="00E6503B"/>
    <w:rsid w:val="00E72BA9"/>
    <w:rsid w:val="00E91C37"/>
    <w:rsid w:val="00EA1F7B"/>
    <w:rsid w:val="00EB015D"/>
    <w:rsid w:val="00EB6774"/>
    <w:rsid w:val="00ED08D6"/>
    <w:rsid w:val="00ED1A12"/>
    <w:rsid w:val="00EE02EA"/>
    <w:rsid w:val="00EE1E96"/>
    <w:rsid w:val="00EE2835"/>
    <w:rsid w:val="00EF2095"/>
    <w:rsid w:val="00EF467F"/>
    <w:rsid w:val="00F16278"/>
    <w:rsid w:val="00F41EAB"/>
    <w:rsid w:val="00F528C3"/>
    <w:rsid w:val="00F53245"/>
    <w:rsid w:val="00F53C42"/>
    <w:rsid w:val="00F53DDD"/>
    <w:rsid w:val="00F63FE7"/>
    <w:rsid w:val="00F65941"/>
    <w:rsid w:val="00F7335E"/>
    <w:rsid w:val="00F77CE7"/>
    <w:rsid w:val="00F86FCE"/>
    <w:rsid w:val="00F8704F"/>
    <w:rsid w:val="00F9208C"/>
    <w:rsid w:val="00FB6B22"/>
    <w:rsid w:val="00FC1173"/>
    <w:rsid w:val="00FC4146"/>
    <w:rsid w:val="00FC61A2"/>
    <w:rsid w:val="00FD1F78"/>
    <w:rsid w:val="00FE1926"/>
    <w:rsid w:val="00FE6733"/>
    <w:rsid w:val="00FE78D5"/>
    <w:rsid w:val="00FF56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9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E18"/>
    <w:pPr>
      <w:ind w:left="720"/>
      <w:contextualSpacing/>
    </w:pPr>
  </w:style>
  <w:style w:type="character" w:styleId="Hyperlink">
    <w:name w:val="Hyperlink"/>
    <w:basedOn w:val="Absatz-Standardschriftart"/>
    <w:uiPriority w:val="99"/>
    <w:unhideWhenUsed/>
    <w:rsid w:val="00427710"/>
    <w:rPr>
      <w:color w:val="0000FF" w:themeColor="hyperlink"/>
      <w:u w:val="single"/>
    </w:rPr>
  </w:style>
  <w:style w:type="character" w:styleId="Fett">
    <w:name w:val="Strong"/>
    <w:basedOn w:val="Absatz-Standardschriftart"/>
    <w:uiPriority w:val="22"/>
    <w:qFormat/>
    <w:rsid w:val="009E7CA5"/>
    <w:rPr>
      <w:b/>
      <w:bCs/>
    </w:rPr>
  </w:style>
  <w:style w:type="paragraph" w:styleId="Sprechblasentext">
    <w:name w:val="Balloon Text"/>
    <w:basedOn w:val="Standard"/>
    <w:link w:val="SprechblasentextZchn"/>
    <w:uiPriority w:val="99"/>
    <w:semiHidden/>
    <w:unhideWhenUsed/>
    <w:rsid w:val="001931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19F"/>
    <w:rPr>
      <w:rFonts w:ascii="Tahoma" w:hAnsi="Tahoma" w:cs="Tahoma"/>
      <w:sz w:val="16"/>
      <w:szCs w:val="16"/>
    </w:rPr>
  </w:style>
  <w:style w:type="character" w:styleId="BesuchterHyperlink">
    <w:name w:val="FollowedHyperlink"/>
    <w:basedOn w:val="Absatz-Standardschriftart"/>
    <w:uiPriority w:val="99"/>
    <w:semiHidden/>
    <w:unhideWhenUsed/>
    <w:rsid w:val="00056E2D"/>
    <w:rPr>
      <w:color w:val="800080" w:themeColor="followedHyperlink"/>
      <w:u w:val="single"/>
    </w:rPr>
  </w:style>
  <w:style w:type="paragraph" w:customStyle="1" w:styleId="Flietext">
    <w:name w:val="Flie§text"/>
    <w:basedOn w:val="Standard"/>
    <w:rsid w:val="004866A6"/>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eastAsia="de-DE" w:bidi="de-DE"/>
    </w:rPr>
  </w:style>
  <w:style w:type="table" w:styleId="Tabellengitternetz">
    <w:name w:val="Table Grid"/>
    <w:basedOn w:val="NormaleTabelle"/>
    <w:uiPriority w:val="59"/>
    <w:rsid w:val="00AC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833B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33BA2"/>
  </w:style>
  <w:style w:type="paragraph" w:styleId="Fuzeile">
    <w:name w:val="footer"/>
    <w:basedOn w:val="Standard"/>
    <w:link w:val="FuzeileZchn"/>
    <w:uiPriority w:val="99"/>
    <w:unhideWhenUsed/>
    <w:rsid w:val="00833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BA2"/>
  </w:style>
  <w:style w:type="paragraph" w:styleId="Funotentext">
    <w:name w:val="footnote text"/>
    <w:basedOn w:val="Standard"/>
    <w:link w:val="FunotentextZchn"/>
    <w:uiPriority w:val="99"/>
    <w:semiHidden/>
    <w:unhideWhenUsed/>
    <w:rsid w:val="00A05DFD"/>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A05DFD"/>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A05DFD"/>
    <w:rPr>
      <w:vertAlign w:val="superscript"/>
    </w:rPr>
  </w:style>
</w:styles>
</file>

<file path=word/webSettings.xml><?xml version="1.0" encoding="utf-8"?>
<w:webSettings xmlns:r="http://schemas.openxmlformats.org/officeDocument/2006/relationships" xmlns:w="http://schemas.openxmlformats.org/wordprocessingml/2006/main">
  <w:divs>
    <w:div w:id="13687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tze-kiel.de/material.htm" TargetMode="External"/><Relationship Id="rId2" Type="http://schemas.openxmlformats.org/officeDocument/2006/relationships/hyperlink" Target="http://www.stmas.bayern.de/imperia/md/content/stmas/stmas_internet/jugend/fachvortrag_uni_ulm.pdf" TargetMode="External"/><Relationship Id="rId1" Type="http://schemas.openxmlformats.org/officeDocument/2006/relationships/hyperlink" Target="http://www.dsj.de/kinderschutz" TargetMode="External"/><Relationship Id="rId4" Type="http://schemas.openxmlformats.org/officeDocument/2006/relationships/hyperlink" Target="http://www.profamilia.de/fileadmin/publikationen/Jugendliche/deine_sexualitaet_deine_recht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lamby</cp:lastModifiedBy>
  <cp:revision>9</cp:revision>
  <cp:lastPrinted>2013-12-03T12:19:00Z</cp:lastPrinted>
  <dcterms:created xsi:type="dcterms:W3CDTF">2013-05-27T07:29:00Z</dcterms:created>
  <dcterms:modified xsi:type="dcterms:W3CDTF">2016-07-15T07:11:00Z</dcterms:modified>
</cp:coreProperties>
</file>